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E305B" w14:textId="2C2A9B9D" w:rsidR="00B64E61" w:rsidRPr="00B64E61" w:rsidRDefault="00B64E61" w:rsidP="0033114F">
      <w:pPr>
        <w:rPr>
          <w:rFonts w:ascii="Corbel" w:hAnsi="Corbel" w:cs="Times New Roman"/>
          <w:b/>
          <w:bCs/>
          <w:color w:val="0070C0"/>
          <w:sz w:val="28"/>
          <w:szCs w:val="28"/>
        </w:rPr>
      </w:pPr>
      <w:r w:rsidRPr="00B64E61">
        <w:rPr>
          <w:rFonts w:ascii="Corbel" w:hAnsi="Corbel" w:cs="Times New Roman"/>
          <w:b/>
          <w:bCs/>
          <w:color w:val="0070C0"/>
          <w:sz w:val="28"/>
          <w:szCs w:val="28"/>
        </w:rPr>
        <w:t xml:space="preserve">Y7 </w:t>
      </w:r>
      <w:r w:rsidRPr="00B64E61">
        <w:rPr>
          <w:rFonts w:ascii="Corbel" w:hAnsi="Corbel" w:cs="Times New Roman"/>
          <w:b/>
          <w:bCs/>
          <w:color w:val="0070C0"/>
          <w:sz w:val="28"/>
          <w:szCs w:val="28"/>
        </w:rPr>
        <w:t>Curriculum Intent</w:t>
      </w:r>
      <w:r w:rsidRPr="00B64E61">
        <w:rPr>
          <w:rFonts w:ascii="Corbel" w:hAnsi="Corbel" w:cs="Times New Roman"/>
          <w:b/>
          <w:bCs/>
          <w:color w:val="0070C0"/>
          <w:sz w:val="28"/>
          <w:szCs w:val="28"/>
        </w:rPr>
        <w:t xml:space="preserve"> | SCIENCE | HOLLAND PARK SCHOOL</w:t>
      </w:r>
    </w:p>
    <w:p w14:paraId="2B9C9579" w14:textId="073B1E83" w:rsidR="0033114F" w:rsidRPr="00B64E61" w:rsidRDefault="0033114F" w:rsidP="0033114F">
      <w:pPr>
        <w:rPr>
          <w:rFonts w:ascii="Corbel" w:hAnsi="Corbel" w:cs="Times New Roman"/>
        </w:rPr>
      </w:pPr>
      <w:r w:rsidRPr="00B64E61">
        <w:rPr>
          <w:rFonts w:ascii="Corbel" w:hAnsi="Corbel" w:cs="Times New Roman"/>
        </w:rPr>
        <w:t>The Year 7 Science curriculum is designed to give students a strong foundation in the key ideas, vocabulary and enquiry skills needed to succeed in secondary science. It supports students as they transition from primary science into a more structured and specialist science curriculum across Biology, Chemistry and Physics.</w:t>
      </w:r>
    </w:p>
    <w:p w14:paraId="311F1A06" w14:textId="77777777" w:rsidR="0033114F" w:rsidRPr="00B64E61" w:rsidRDefault="0033114F" w:rsidP="0033114F">
      <w:pPr>
        <w:rPr>
          <w:rFonts w:ascii="Corbel" w:hAnsi="Corbel" w:cs="Times New Roman"/>
        </w:rPr>
      </w:pPr>
      <w:r w:rsidRPr="00B64E61">
        <w:rPr>
          <w:rFonts w:ascii="Corbel" w:hAnsi="Corbel" w:cs="Times New Roman"/>
        </w:rPr>
        <w:t>Across the year, students develop an understanding of the particle model of matter, fundamental physics, cells and organisation, atoms and chemical reactions, body systems, sound and light, materials, and life cycles. These units introduce students to the core scientific concepts that will be revisited and deepened throughout Years 8, 9 and Key Stage 4.</w:t>
      </w:r>
    </w:p>
    <w:p w14:paraId="11363492" w14:textId="77777777" w:rsidR="0033114F" w:rsidRPr="00B64E61" w:rsidRDefault="0033114F" w:rsidP="0033114F">
      <w:pPr>
        <w:rPr>
          <w:rFonts w:ascii="Corbel" w:hAnsi="Corbel" w:cs="Times New Roman"/>
        </w:rPr>
      </w:pPr>
      <w:r w:rsidRPr="00B64E61">
        <w:rPr>
          <w:rFonts w:ascii="Corbel" w:hAnsi="Corbel" w:cs="Times New Roman"/>
        </w:rPr>
        <w:t>The curriculum supports students to think, speak and write like scientists. Students are encouraged to use accurate scientific vocabulary, draw and interpret diagrams, make careful observations, follow practical methods, record results, identify patterns and write simple scientific explanations. They begin to develop confidence with disciplinary knowledge, including using equipment safely, preparing microscope slides, measuring forces, drawing particle diagrams and carrying out simple investigations.</w:t>
      </w:r>
    </w:p>
    <w:p w14:paraId="678B7717" w14:textId="77777777" w:rsidR="0033114F" w:rsidRPr="00B64E61" w:rsidRDefault="0033114F" w:rsidP="0033114F">
      <w:pPr>
        <w:rPr>
          <w:rFonts w:ascii="Corbel" w:hAnsi="Corbel" w:cs="Times New Roman"/>
        </w:rPr>
      </w:pPr>
      <w:r w:rsidRPr="00B64E61">
        <w:rPr>
          <w:rFonts w:ascii="Corbel" w:hAnsi="Corbel" w:cs="Times New Roman"/>
        </w:rPr>
        <w:t>In Biology, students study cells, organisms, body systems and life cycles. They learn that living organisms are made of cells, that cells are organised into tissues, organs and organ systems, and that body systems work together to support life processes. Students also explore reproduction, heredity, variation, growth, development and plant life cycles, helping them understand how organisms survive, reproduce and change over time.</w:t>
      </w:r>
    </w:p>
    <w:p w14:paraId="6C649414" w14:textId="77777777" w:rsidR="0033114F" w:rsidRPr="00B64E61" w:rsidRDefault="0033114F" w:rsidP="0033114F">
      <w:pPr>
        <w:rPr>
          <w:rFonts w:ascii="Corbel" w:hAnsi="Corbel" w:cs="Times New Roman"/>
        </w:rPr>
      </w:pPr>
      <w:r w:rsidRPr="00B64E61">
        <w:rPr>
          <w:rFonts w:ascii="Corbel" w:hAnsi="Corbel" w:cs="Times New Roman"/>
        </w:rPr>
        <w:t>In Chemistry, students are introduced to the particle model, atoms, elements, compounds, mixtures, solutions, materials and chemical reactions. They learn how the arrangement and movement of particles explain solids, liquids, gases, changes of state, diffusion and dissolving. They also develop early chemical understanding of elements, compounds, formulae, reactions, combustion, conservation of mass, ceramics, polymers and composites.</w:t>
      </w:r>
    </w:p>
    <w:p w14:paraId="6991C497" w14:textId="77777777" w:rsidR="0033114F" w:rsidRPr="00B64E61" w:rsidRDefault="0033114F" w:rsidP="0033114F">
      <w:pPr>
        <w:rPr>
          <w:rFonts w:ascii="Corbel" w:hAnsi="Corbel" w:cs="Times New Roman"/>
        </w:rPr>
      </w:pPr>
      <w:r w:rsidRPr="00B64E61">
        <w:rPr>
          <w:rFonts w:ascii="Corbel" w:hAnsi="Corbel" w:cs="Times New Roman"/>
        </w:rPr>
        <w:t>In Physics, students study forces, energy, sound and light. They learn that forces can change motion or shape, that forces can be measured and represented, and that energy is stored and transferred when systems change. Students also explore how sound is produced and transmitted, how light travels, reflects and refracts, and how humans hear and see.</w:t>
      </w:r>
    </w:p>
    <w:p w14:paraId="182FC27A" w14:textId="77777777" w:rsidR="0033114F" w:rsidRPr="00B64E61" w:rsidRDefault="0033114F" w:rsidP="0033114F">
      <w:pPr>
        <w:rPr>
          <w:rFonts w:ascii="Corbel" w:hAnsi="Corbel" w:cs="Times New Roman"/>
        </w:rPr>
      </w:pPr>
      <w:r w:rsidRPr="00B64E61">
        <w:rPr>
          <w:rFonts w:ascii="Corbel" w:hAnsi="Corbel" w:cs="Times New Roman"/>
        </w:rPr>
        <w:t>The Year 7 curriculum is sequenced to move students from concrete observations towards simple scientific explanations. Students begin with accessible models, such as particles, cells, forces and rays, before applying these ideas to more complex examples. This careful sequencing helps students build confidence, secure key vocabulary and make links between scientific concepts across the year.</w:t>
      </w:r>
    </w:p>
    <w:p w14:paraId="7B449231" w14:textId="77777777" w:rsidR="0033114F" w:rsidRPr="00B64E61" w:rsidRDefault="0033114F" w:rsidP="0033114F">
      <w:pPr>
        <w:rPr>
          <w:rFonts w:ascii="Corbel" w:hAnsi="Corbel" w:cs="Times New Roman"/>
        </w:rPr>
      </w:pPr>
      <w:r w:rsidRPr="00B64E61">
        <w:rPr>
          <w:rFonts w:ascii="Corbel" w:hAnsi="Corbel" w:cs="Times New Roman"/>
        </w:rPr>
        <w:lastRenderedPageBreak/>
        <w:t>A key aim of the Year 7 Science curriculum is to make science feel exciting, relevant and understandable. Students connect scientific ideas to everyday contexts such as melting ice, inflating balloons, using microscopes, digestion, breathing, walking, hearing music, seeing colours, choosing materials and understanding inheritance. Practical work, modelling, diagrams and discussion are used to make abstract ideas visible and memorable.</w:t>
      </w:r>
    </w:p>
    <w:p w14:paraId="10A953C5" w14:textId="77777777" w:rsidR="0033114F" w:rsidRPr="00B64E61" w:rsidRDefault="0033114F" w:rsidP="0033114F">
      <w:pPr>
        <w:rPr>
          <w:rFonts w:ascii="Corbel" w:hAnsi="Corbel" w:cs="Times New Roman"/>
        </w:rPr>
      </w:pPr>
      <w:r w:rsidRPr="00B64E61">
        <w:rPr>
          <w:rFonts w:ascii="Corbel" w:hAnsi="Corbel" w:cs="Times New Roman"/>
        </w:rPr>
        <w:t>By the end of Year 7, students should have secured the foundational knowledge and practical habits needed for future science learning. They should be able to describe key scientific ideas, use important vocabulary accurately, draw simple diagrams, follow practical instructions safely, record observations and begin to explain evidence using scientific reasoning.</w:t>
      </w:r>
    </w:p>
    <w:p w14:paraId="4AFF6AAE" w14:textId="77777777" w:rsidR="0033114F" w:rsidRPr="00B64E61" w:rsidRDefault="0033114F" w:rsidP="0033114F">
      <w:pPr>
        <w:rPr>
          <w:rFonts w:ascii="Corbel" w:hAnsi="Corbel" w:cs="Times New Roman"/>
        </w:rPr>
      </w:pPr>
      <w:r w:rsidRPr="00B64E61">
        <w:rPr>
          <w:rFonts w:ascii="Corbel" w:hAnsi="Corbel" w:cs="Times New Roman"/>
        </w:rPr>
        <w:t>Overall, the Year 7 Science curriculum aims to develop curious, confident and scientifically literate students who understand the basic building blocks of Biology, Chemistry and Physics, enjoy asking questions about the world, and are well prepared to progress into Year 8 and beyond.</w:t>
      </w:r>
    </w:p>
    <w:p w14:paraId="5EFD5838" w14:textId="77777777" w:rsidR="00081683" w:rsidRPr="00B64E61" w:rsidRDefault="00081683">
      <w:pPr>
        <w:rPr>
          <w:rFonts w:ascii="Corbel" w:hAnsi="Corbel" w:cs="Times New Roman"/>
        </w:rPr>
      </w:pPr>
    </w:p>
    <w:sectPr w:rsidR="00081683" w:rsidRPr="00B64E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4D1"/>
    <w:rsid w:val="00081683"/>
    <w:rsid w:val="002D64D1"/>
    <w:rsid w:val="0033114F"/>
    <w:rsid w:val="00595B82"/>
    <w:rsid w:val="00B64E61"/>
    <w:rsid w:val="00DF67F7"/>
    <w:rsid w:val="00E24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D9E6D"/>
  <w15:chartTrackingRefBased/>
  <w15:docId w15:val="{F382AACC-1F5B-493B-9AF5-35003F814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64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64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64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64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64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64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64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64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64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4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64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64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64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64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64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64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64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64D1"/>
    <w:rPr>
      <w:rFonts w:eastAsiaTheme="majorEastAsia" w:cstheme="majorBidi"/>
      <w:color w:val="272727" w:themeColor="text1" w:themeTint="D8"/>
    </w:rPr>
  </w:style>
  <w:style w:type="paragraph" w:styleId="Title">
    <w:name w:val="Title"/>
    <w:basedOn w:val="Normal"/>
    <w:next w:val="Normal"/>
    <w:link w:val="TitleChar"/>
    <w:uiPriority w:val="10"/>
    <w:qFormat/>
    <w:rsid w:val="002D64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4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4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64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64D1"/>
    <w:pPr>
      <w:spacing w:before="160"/>
      <w:jc w:val="center"/>
    </w:pPr>
    <w:rPr>
      <w:i/>
      <w:iCs/>
      <w:color w:val="404040" w:themeColor="text1" w:themeTint="BF"/>
    </w:rPr>
  </w:style>
  <w:style w:type="character" w:customStyle="1" w:styleId="QuoteChar">
    <w:name w:val="Quote Char"/>
    <w:basedOn w:val="DefaultParagraphFont"/>
    <w:link w:val="Quote"/>
    <w:uiPriority w:val="29"/>
    <w:rsid w:val="002D64D1"/>
    <w:rPr>
      <w:i/>
      <w:iCs/>
      <w:color w:val="404040" w:themeColor="text1" w:themeTint="BF"/>
    </w:rPr>
  </w:style>
  <w:style w:type="paragraph" w:styleId="ListParagraph">
    <w:name w:val="List Paragraph"/>
    <w:basedOn w:val="Normal"/>
    <w:uiPriority w:val="34"/>
    <w:qFormat/>
    <w:rsid w:val="002D64D1"/>
    <w:pPr>
      <w:ind w:left="720"/>
      <w:contextualSpacing/>
    </w:pPr>
  </w:style>
  <w:style w:type="character" w:styleId="IntenseEmphasis">
    <w:name w:val="Intense Emphasis"/>
    <w:basedOn w:val="DefaultParagraphFont"/>
    <w:uiPriority w:val="21"/>
    <w:qFormat/>
    <w:rsid w:val="002D64D1"/>
    <w:rPr>
      <w:i/>
      <w:iCs/>
      <w:color w:val="0F4761" w:themeColor="accent1" w:themeShade="BF"/>
    </w:rPr>
  </w:style>
  <w:style w:type="paragraph" w:styleId="IntenseQuote">
    <w:name w:val="Intense Quote"/>
    <w:basedOn w:val="Normal"/>
    <w:next w:val="Normal"/>
    <w:link w:val="IntenseQuoteChar"/>
    <w:uiPriority w:val="30"/>
    <w:qFormat/>
    <w:rsid w:val="002D64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64D1"/>
    <w:rPr>
      <w:i/>
      <w:iCs/>
      <w:color w:val="0F4761" w:themeColor="accent1" w:themeShade="BF"/>
    </w:rPr>
  </w:style>
  <w:style w:type="character" w:styleId="IntenseReference">
    <w:name w:val="Intense Reference"/>
    <w:basedOn w:val="DefaultParagraphFont"/>
    <w:uiPriority w:val="32"/>
    <w:qFormat/>
    <w:rsid w:val="002D64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E7BA92FA8FF947A2DD83D729C1D765" ma:contentTypeVersion="18" ma:contentTypeDescription="Create a new document." ma:contentTypeScope="" ma:versionID="84e384557bb4ef63708233028d86af08">
  <xsd:schema xmlns:xsd="http://www.w3.org/2001/XMLSchema" xmlns:xs="http://www.w3.org/2001/XMLSchema" xmlns:p="http://schemas.microsoft.com/office/2006/metadata/properties" xmlns:ns2="fb7d018e-b6c6-42e3-a1ba-bc0aba6f3072" xmlns:ns3="f002f3ba-3e83-4e3a-b4d6-b7480f5b2b37" targetNamespace="http://schemas.microsoft.com/office/2006/metadata/properties" ma:root="true" ma:fieldsID="3242223288fbb8ef798b1b1aca79ae31" ns2:_="" ns3:_="">
    <xsd:import namespace="fb7d018e-b6c6-42e3-a1ba-bc0aba6f3072"/>
    <xsd:import namespace="f002f3ba-3e83-4e3a-b4d6-b7480f5b2b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d018e-b6c6-42e3-a1ba-bc0aba6f3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0eb4b4-5ff6-43f0-86ae-789235a3483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02f3ba-3e83-4e3a-b4d6-b7480f5b2b3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57f829-eb40-4eb5-915c-37a1e6fcb548}" ma:internalName="TaxCatchAll" ma:showField="CatchAllData" ma:web="f002f3ba-3e83-4e3a-b4d6-b7480f5b2b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02f3ba-3e83-4e3a-b4d6-b7480f5b2b37" xsi:nil="true"/>
    <lcf76f155ced4ddcb4097134ff3c332f xmlns="fb7d018e-b6c6-42e3-a1ba-bc0aba6f30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59719D-7FDE-429D-8843-0878C501D8FA}"/>
</file>

<file path=customXml/itemProps2.xml><?xml version="1.0" encoding="utf-8"?>
<ds:datastoreItem xmlns:ds="http://schemas.openxmlformats.org/officeDocument/2006/customXml" ds:itemID="{23DB36AC-CE2C-48B2-ADC5-74C104F5CD1F}"/>
</file>

<file path=customXml/itemProps3.xml><?xml version="1.0" encoding="utf-8"?>
<ds:datastoreItem xmlns:ds="http://schemas.openxmlformats.org/officeDocument/2006/customXml" ds:itemID="{B98E48DC-17AF-4CC0-9B9C-458B75FEBBF7}"/>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3357</Characters>
  <Application>Microsoft Office Word</Application>
  <DocSecurity>0</DocSecurity>
  <Lines>27</Lines>
  <Paragraphs>7</Paragraphs>
  <ScaleCrop>false</ScaleCrop>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Sandhya Sridhar</dc:creator>
  <cp:keywords/>
  <dc:description/>
  <cp:lastModifiedBy>Sandhya Sridhar</cp:lastModifiedBy>
  <cp:revision>3</cp:revision>
  <dcterms:created xsi:type="dcterms:W3CDTF">2026-06-07T17:12:00Z</dcterms:created>
  <dcterms:modified xsi:type="dcterms:W3CDTF">2026-06-19T10:29:00Z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0x01010088E7BA92FA8FF947A2DD83D729C1D765</vt:lpwstr>
  </property>
</Properties>
</file>